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2BDE" w14:textId="77777777" w:rsidR="00DC056C" w:rsidRDefault="00DC056C" w:rsidP="00DC056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B9BCD3A" w14:textId="77777777" w:rsidR="00DC056C" w:rsidRDefault="00DC056C" w:rsidP="00DC056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31CDAFF" w14:textId="77777777" w:rsidR="00DC056C" w:rsidRDefault="00DC056C" w:rsidP="00DC05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2024年文化和旅游部部级社科研究项目</w:t>
      </w:r>
    </w:p>
    <w:p w14:paraId="350A59EE" w14:textId="77777777" w:rsidR="00DC056C" w:rsidRDefault="00DC056C" w:rsidP="00DC05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选题方向</w:t>
      </w:r>
    </w:p>
    <w:p w14:paraId="6928CB83" w14:textId="77777777" w:rsidR="00DC056C" w:rsidRDefault="00DC056C" w:rsidP="00DC056C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D144870" w14:textId="77777777" w:rsidR="00DC056C" w:rsidRDefault="00DC056C" w:rsidP="00DC056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一、新理念贯彻落实</w:t>
      </w:r>
    </w:p>
    <w:p w14:paraId="6E2BE772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1.新时代文艺供给和服务策略研究</w:t>
      </w:r>
    </w:p>
    <w:p w14:paraId="255AFCCC" w14:textId="77777777" w:rsidR="00DC056C" w:rsidRDefault="00DC056C" w:rsidP="00DC056C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2.推进文化和旅游领域对外开放研究</w:t>
      </w:r>
    </w:p>
    <w:p w14:paraId="2EA0E5AB" w14:textId="77777777" w:rsidR="00DC056C" w:rsidRDefault="00DC056C" w:rsidP="00DC056C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3.建立健全旅游业绿色转型发展机制研究</w:t>
      </w:r>
    </w:p>
    <w:p w14:paraId="6D979681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4.铸牢中华民族共同体意识视域下民族地区旅游发展研究</w:t>
      </w:r>
    </w:p>
    <w:p w14:paraId="6B75B458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5.文化产业赋能城市更新研究</w:t>
      </w:r>
    </w:p>
    <w:p w14:paraId="1D9479F3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6.文化机构数字资源资产化评估机制研究</w:t>
      </w:r>
    </w:p>
    <w:p w14:paraId="64171AFE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7.全球文明倡议实践路径研究</w:t>
      </w:r>
    </w:p>
    <w:p w14:paraId="6573798F" w14:textId="77777777" w:rsidR="00DC056C" w:rsidRDefault="00DC056C" w:rsidP="00DC056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二、新机制新模式探索</w:t>
      </w:r>
    </w:p>
    <w:p w14:paraId="1A0B4362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8.数字艺术创新发展路径研究</w:t>
      </w:r>
    </w:p>
    <w:p w14:paraId="3D24D7AD" w14:textId="77777777" w:rsidR="00DC056C" w:rsidRDefault="00DC056C" w:rsidP="00DC056C">
      <w:pPr>
        <w:tabs>
          <w:tab w:val="left" w:pos="567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highlight w:val="yellow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9.公共数字文化融合服务平台创新机制与实践路径研究</w:t>
      </w:r>
    </w:p>
    <w:p w14:paraId="4972CFDA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snapToGrid w:val="0"/>
          <w:color w:val="000000"/>
          <w:spacing w:val="-6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snapToGrid w:val="0"/>
          <w:color w:val="000000"/>
          <w:spacing w:val="-6"/>
          <w:kern w:val="0"/>
          <w:sz w:val="32"/>
          <w:szCs w:val="32"/>
          <w:lang w:bidi="ar"/>
        </w:rPr>
        <w:t>高层次专业人才培养助力文化和旅游行业高质量发展研究</w:t>
      </w:r>
    </w:p>
    <w:p w14:paraId="549CCD63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11.旅游新供给新需求有效对接理论与对策研究</w:t>
      </w:r>
    </w:p>
    <w:p w14:paraId="1E803E16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12.旅游休闲街区高质量发展的治理模式创新研究</w:t>
      </w:r>
    </w:p>
    <w:p w14:paraId="38DA93C8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13.乡村旅游提质升级的路径与对策研究</w:t>
      </w:r>
    </w:p>
    <w:p w14:paraId="34642591" w14:textId="77777777" w:rsidR="00DC056C" w:rsidRDefault="00DC056C" w:rsidP="00DC056C">
      <w:pPr>
        <w:tabs>
          <w:tab w:val="left" w:pos="567"/>
          <w:tab w:val="left" w:pos="709"/>
          <w:tab w:val="left" w:pos="851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14.</w:t>
      </w:r>
      <w:r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  <w:lang w:bidi="ar"/>
        </w:rPr>
        <w:t>提升文化和旅游新业态监管效能的内涵、价值与路径</w:t>
      </w:r>
      <w:r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  <w:lang w:bidi="ar"/>
        </w:rPr>
        <w:lastRenderedPageBreak/>
        <w:t>研究</w:t>
      </w:r>
    </w:p>
    <w:p w14:paraId="0101F137" w14:textId="77777777" w:rsidR="00DC056C" w:rsidRDefault="00DC056C" w:rsidP="00DC056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三、管理与服务提升</w:t>
      </w:r>
    </w:p>
    <w:p w14:paraId="428F6DAC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15.演艺场馆资源利用与可持续发展研究</w:t>
      </w:r>
    </w:p>
    <w:p w14:paraId="136F3D26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16.全国智慧图书馆体系建设研究</w:t>
      </w:r>
    </w:p>
    <w:p w14:paraId="2D899BB2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17.新型公共文化空间建设赋能乡村振兴研究</w:t>
      </w:r>
    </w:p>
    <w:p w14:paraId="1326BAAF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18.城市红色文化空间爱国主义教育功能创新路径研究</w:t>
      </w:r>
    </w:p>
    <w:p w14:paraId="4FD475D5" w14:textId="77777777" w:rsidR="00DC056C" w:rsidRDefault="00DC056C" w:rsidP="00DC056C">
      <w:pPr>
        <w:tabs>
          <w:tab w:val="left" w:pos="567"/>
          <w:tab w:val="left" w:pos="709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19.旅游公共服务设施转型升级研究</w:t>
      </w:r>
    </w:p>
    <w:p w14:paraId="24B9574E" w14:textId="77777777" w:rsidR="00DC056C" w:rsidRDefault="00DC056C" w:rsidP="00DC056C">
      <w:pPr>
        <w:tabs>
          <w:tab w:val="left" w:pos="567"/>
          <w:tab w:val="left" w:pos="709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20.中小学艺术与审美教育课程及教材现状调查研究</w:t>
      </w:r>
    </w:p>
    <w:p w14:paraId="75570687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21.中国非物质文化遗产保护二十年实践与经验研究</w:t>
      </w:r>
    </w:p>
    <w:p w14:paraId="26A255EA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en"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.传统工艺高质量发展中的知识产权问题研究</w:t>
      </w:r>
    </w:p>
    <w:p w14:paraId="3CC6C900" w14:textId="77777777" w:rsid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en"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.文化市场综合执法“首违不罚”制度研究</w:t>
      </w:r>
    </w:p>
    <w:p w14:paraId="3119DA6B" w14:textId="77777777" w:rsidR="00DC056C" w:rsidRDefault="00DC056C" w:rsidP="00DC056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四、新科技手段应用</w:t>
      </w:r>
    </w:p>
    <w:p w14:paraId="47DD1768" w14:textId="77777777" w:rsidR="00DC056C" w:rsidRDefault="00DC056C" w:rsidP="00DC056C">
      <w:pPr>
        <w:tabs>
          <w:tab w:val="left" w:pos="567"/>
          <w:tab w:val="left" w:pos="709"/>
          <w:tab w:val="left" w:pos="851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en"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.艺术资源数据标注标准研究</w:t>
      </w:r>
    </w:p>
    <w:p w14:paraId="07D7D723" w14:textId="77777777" w:rsidR="00DC056C" w:rsidRDefault="00DC056C" w:rsidP="00DC056C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en"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.元宇宙相关技术在文化和旅游领域的应用研究</w:t>
      </w:r>
    </w:p>
    <w:p w14:paraId="603D55E4" w14:textId="71337DDF" w:rsidR="00B1752E" w:rsidRPr="00DC056C" w:rsidRDefault="00DC056C" w:rsidP="00DC056C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en"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.生成式人工智能在文化和旅游领域的应用研究</w:t>
      </w:r>
    </w:p>
    <w:sectPr w:rsidR="00B1752E" w:rsidRPr="00DC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6C"/>
    <w:rsid w:val="00B1752E"/>
    <w:rsid w:val="00D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966F"/>
  <w15:chartTrackingRefBased/>
  <w15:docId w15:val="{3FBD1838-BB45-406C-B238-9F276C29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1</cp:revision>
  <dcterms:created xsi:type="dcterms:W3CDTF">2023-12-19T10:16:00Z</dcterms:created>
  <dcterms:modified xsi:type="dcterms:W3CDTF">2023-12-19T10:17:00Z</dcterms:modified>
</cp:coreProperties>
</file>