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pPr>
        <w:spacing w:line="400" w:lineRule="exact"/>
        <w:rPr>
          <w:rFonts w:ascii="Times New Roman" w:hAnsi="Times New Roman" w:eastAsia="仿宋_GB2312" w:cs="Times New Roman"/>
          <w:sz w:val="32"/>
          <w:szCs w:val="32"/>
        </w:rPr>
      </w:pPr>
    </w:p>
    <w:p>
      <w:pPr>
        <w:spacing w:line="58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2023年度教育部哲学社会科学研究重大课题攻关项目和高校思想政治理论课教师研究</w:t>
      </w:r>
    </w:p>
    <w:p>
      <w:pPr>
        <w:spacing w:line="580" w:lineRule="exact"/>
        <w:jc w:val="center"/>
        <w:rPr>
          <w:rFonts w:ascii="Times New Roman" w:hAnsi="Times New Roman" w:eastAsia="方正小标宋简体" w:cs="Times New Roman"/>
          <w:color w:val="000000"/>
          <w:kern w:val="0"/>
          <w:sz w:val="36"/>
          <w:szCs w:val="36"/>
        </w:rPr>
      </w:pPr>
      <w:r>
        <w:rPr>
          <w:rFonts w:ascii="Times New Roman" w:hAnsi="Times New Roman" w:eastAsia="方正小标宋简体" w:cs="Times New Roman"/>
          <w:color w:val="000000"/>
          <w:kern w:val="0"/>
          <w:sz w:val="44"/>
          <w:szCs w:val="44"/>
        </w:rPr>
        <w:t>专项重大课题攻关项目</w:t>
      </w:r>
      <w:r>
        <w:rPr>
          <w:rFonts w:ascii="Times New Roman" w:hAnsi="Times New Roman" w:eastAsia="方正小标宋简体" w:cs="Times New Roman"/>
          <w:sz w:val="44"/>
          <w:szCs w:val="44"/>
        </w:rPr>
        <w:t>申报常见问题答疑</w:t>
      </w:r>
    </w:p>
    <w:p>
      <w:pPr>
        <w:spacing w:line="40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1.哪些人员可以作为首席专家参加重大攻关项目的投标？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——两类重大攻关项目首席专家（投标者）都必须是法人（高等学校）担保的高等学校具有正高级专业技术职称的有关人员，能够担负起课题研究实际组织和指导责任。</w:t>
      </w:r>
    </w:p>
    <w:p>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同时，高校思想政治理论课教师研究专项重大课题攻关项目</w:t>
      </w:r>
      <w:r>
        <w:rPr>
          <w:rFonts w:ascii="Times New Roman" w:hAnsi="Times New Roman" w:eastAsia="仿宋_GB2312"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color w:val="000000"/>
          <w:sz w:val="32"/>
          <w:szCs w:val="32"/>
          <w:shd w:val="clear" w:color="auto" w:fill="FFFFFF"/>
        </w:rPr>
        <w:t>首席专家可以同时投标本次的两类重大攻关项目吗？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——不可以。只能选择两类招标课题中的1项进行投标。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3.课题组成员可以是非高校系统人员吗？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——可以。课题组成员既可是高校教师，也可是非高校系统的人员。重大攻关项目鼓励协同攻关。</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4.首席专家可以是两个人或更多人吗？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——不可以，首席专家只能是一人。校内多家单位或多校联合投标，也只能由其中一人作为首席专家来进行投标。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5.首席专家可以作为子课题负责人或课题组成员参与本次投标的其他课题吗？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6.子课题负责人或课题组成员最多参与几个课题投标？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0" w:name="_Hlk76457757"/>
      <w:r>
        <w:rPr>
          <w:rFonts w:ascii="Times New Roman" w:hAnsi="Times New Roman" w:eastAsia="仿宋_GB2312" w:cs="Times New Roman"/>
          <w:sz w:val="32"/>
          <w:szCs w:val="32"/>
        </w:rPr>
        <w:t>子课题负责人本次只能参与1个课题投标，课题组成员最多参与2个课题投标</w:t>
      </w:r>
      <w:bookmarkEnd w:id="0"/>
      <w:r>
        <w:rPr>
          <w:rFonts w:ascii="Times New Roman" w:hAnsi="Times New Roman" w:eastAsia="仿宋_GB2312" w:cs="Times New Roman"/>
          <w:sz w:val="32"/>
          <w:szCs w:val="32"/>
        </w:rPr>
        <w:t>。首席专家在组建课题组时应严格把握相关要求，并对此负主要责任。</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7.哪些情况不能参与重大攻关项目的投标？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——有以下情况之一者不得投标：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（1）承担国家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基金重大项目、重大研究专项项目及其他国家级科研重大项目尚未完成者；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（2）承担历年教育部人文社会科学重点研究基地重大项目、教育部哲学社会科学研究后期资助重大项目尚未完成者；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（3）正在承担教育部哲学社会科学研究重大课题攻关项目、高校思想政治理论课教师研究专项重大课题攻关项目的首席专家，在2023年8月25日前未提出最终成果鉴定申请者。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8.参加</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基金重大项目的首席专家能投标本次教育部的重大攻关项目吗？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——不可以。同年度申请国家社会科学基金重大项目、重大研究专项项目及其他国家级科研重大项目的首席专家不能投标本次教育部的重大攻关项目。</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9.招标课题名称可以进行改动吗？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——不可以。投标者不得自行改动投标课题名称，也不能增加副标题。</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10.高校思想政治理论课教师研究专项重大课题攻关项目《投标评审书》中的主要阶段性成果和最终成果填写有何注意事项？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bookmarkStart w:id="1" w:name="_Hlk13150934"/>
      <w:r>
        <w:rPr>
          <w:rFonts w:ascii="Times New Roman" w:hAnsi="Times New Roman" w:eastAsia="仿宋_GB2312" w:cs="Times New Roman"/>
          <w:sz w:val="32"/>
          <w:szCs w:val="32"/>
        </w:rPr>
        <w:t>经费预算填报有何要求？</w:t>
      </w:r>
      <w:bookmarkEnd w:id="1"/>
    </w:p>
    <w:p>
      <w:pPr>
        <w:pStyle w:val="4"/>
        <w:tabs>
          <w:tab w:val="left" w:pos="1526"/>
        </w:tabs>
        <w:adjustRightInd w:val="0"/>
        <w:snapToGrid w:val="0"/>
        <w:spacing w:line="580" w:lineRule="exact"/>
        <w:ind w:firstLine="640"/>
        <w:rPr>
          <w:rFonts w:ascii="Times New Roman" w:hAnsi="Times New Roman"/>
          <w:color w:val="000000"/>
          <w:sz w:val="32"/>
          <w:szCs w:val="32"/>
        </w:rPr>
      </w:pPr>
      <w:r>
        <w:rPr>
          <w:rFonts w:ascii="Times New Roman" w:hAnsi="Times New Roman"/>
          <w:bCs/>
          <w:kern w:val="0"/>
          <w:sz w:val="32"/>
          <w:szCs w:val="32"/>
        </w:rPr>
        <w:t>——</w:t>
      </w:r>
      <w:r>
        <w:rPr>
          <w:rFonts w:hint="eastAsia" w:ascii="Times New Roman" w:hAnsi="Times New Roman"/>
          <w:bCs/>
          <w:kern w:val="0"/>
          <w:sz w:val="32"/>
          <w:szCs w:val="32"/>
        </w:rPr>
        <w:t>项目经费按照《高等学校哲学社会科学繁荣计划专项资金管理办法》（财教〔2021〕285号）使用和管理，需按照研究实际需要和资金开支范围，科学合理、实事求是地编制项目预算。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kern w:val="0"/>
          <w:sz w:val="32"/>
          <w:szCs w:val="32"/>
        </w:rPr>
        <w:t>项目负责人应</w:t>
      </w:r>
      <w:r>
        <w:rPr>
          <w:rFonts w:ascii="Times New Roman" w:hAnsi="Times New Roman" w:eastAsia="仿宋_GB2312" w:cs="Times New Roman"/>
          <w:color w:val="000000"/>
          <w:sz w:val="32"/>
          <w:szCs w:val="32"/>
        </w:rPr>
        <w:t>严格执行批准后的预算，</w:t>
      </w:r>
      <w:r>
        <w:rPr>
          <w:rFonts w:ascii="Times New Roman" w:hAnsi="Times New Roman" w:eastAsia="仿宋_GB2312"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hAnsi="Times New Roman" w:eastAsia="仿宋_GB2312" w:cs="Times New Roman"/>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adjustRightIn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w:t>
      </w:r>
      <w:bookmarkStart w:id="2" w:name="_GoBack"/>
      <w:bookmarkEnd w:id="2"/>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年项目评审程序怎样？</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——2023年度重大攻关项目继续实行网上通讯评审。</w:t>
      </w:r>
    </w:p>
    <w:sectPr>
      <w:footerReference r:id="rId3" w:type="default"/>
      <w:pgSz w:w="11906" w:h="16838"/>
      <w:pgMar w:top="1440" w:right="1588"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603038"/>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1MjI4ZjI5OGI2MzUxODIwNGFlMmM3ZWE3NjI5NDgifQ=="/>
  </w:docVars>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CCE61CB"/>
    <w:rsid w:val="339962FE"/>
    <w:rsid w:val="393F6677"/>
    <w:rsid w:val="48D14B40"/>
    <w:rsid w:val="5003670B"/>
    <w:rsid w:val="73AD19F1"/>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uiPriority w:val="99"/>
    <w:pPr>
      <w:jc w:val="left"/>
    </w:pPr>
  </w:style>
  <w:style w:type="paragraph" w:styleId="4">
    <w:name w:val="Body Text Indent"/>
    <w:basedOn w:val="1"/>
    <w:link w:val="23"/>
    <w:qFormat/>
    <w:uiPriority w:val="0"/>
    <w:pPr>
      <w:spacing w:line="520" w:lineRule="exact"/>
      <w:ind w:firstLine="560" w:firstLineChars="200"/>
    </w:pPr>
    <w:rPr>
      <w:rFonts w:ascii="仿宋_GB2312" w:hAnsi="Calibri" w:eastAsia="仿宋_GB2312" w:cs="Times New Roman"/>
      <w:sz w:val="28"/>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2"/>
    <w:uiPriority w:val="9"/>
    <w:rPr>
      <w:rFonts w:ascii="宋体" w:hAnsi="宋体" w:eastAsia="宋体" w:cs="宋体"/>
      <w:b/>
      <w:bCs/>
      <w:kern w:val="0"/>
      <w:sz w:val="27"/>
      <w:szCs w:val="27"/>
    </w:rPr>
  </w:style>
  <w:style w:type="character" w:customStyle="1" w:styleId="18">
    <w:name w:val="apple-converted-space"/>
    <w:basedOn w:val="11"/>
    <w:qFormat/>
    <w:uiPriority w:val="0"/>
  </w:style>
  <w:style w:type="character" w:customStyle="1" w:styleId="19">
    <w:name w:val="未处理的提及1"/>
    <w:basedOn w:val="11"/>
    <w:semiHidden/>
    <w:unhideWhenUsed/>
    <w:qFormat/>
    <w:uiPriority w:val="99"/>
    <w:rPr>
      <w:color w:val="808080"/>
      <w:shd w:val="clear" w:color="auto" w:fill="E6E6E6"/>
    </w:rPr>
  </w:style>
  <w:style w:type="character" w:customStyle="1" w:styleId="20">
    <w:name w:val="批注框文本 Char"/>
    <w:basedOn w:val="11"/>
    <w:link w:val="5"/>
    <w:semiHidden/>
    <w:qFormat/>
    <w:uiPriority w:val="99"/>
    <w:rPr>
      <w:sz w:val="18"/>
      <w:szCs w:val="18"/>
    </w:rPr>
  </w:style>
  <w:style w:type="character" w:customStyle="1" w:styleId="21">
    <w:name w:val="批注文字 Char"/>
    <w:basedOn w:val="11"/>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正文文本缩进 Char"/>
    <w:basedOn w:val="11"/>
    <w:link w:val="4"/>
    <w:qFormat/>
    <w:uiPriority w:val="0"/>
    <w:rPr>
      <w:rFonts w:ascii="仿宋_GB2312" w:hAnsi="Calibri" w:eastAsia="仿宋_GB2312" w:cs="Times New Roman"/>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2019</Words>
  <Characters>2102</Characters>
  <Lines>15</Lines>
  <Paragraphs>4</Paragraphs>
  <TotalTime>18</TotalTime>
  <ScaleCrop>false</ScaleCrop>
  <LinksUpToDate>false</LinksUpToDate>
  <CharactersWithSpaces>2103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2023-06-27T01:28:00Z</dcterms:created>
  <dc:creator>haize zhang</dc:creator>
  <cp:lastModifiedBy>Lenovo</cp:lastModifiedBy>
  <cp:lastPrinted>2022-07-29T03:26:00Z</cp:lastPrinted>
  <dcterms:modified xsi:type="dcterms:W3CDTF">2023-07-13T07:10:59Z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AC15B8A9BA6E4763AA918E71AB9094E4_12</vt:lpwstr>
  </property>
</Properties>
</file>