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p>
    <w:p>
      <w:pPr>
        <w:rPr>
          <w:rFonts w:ascii="楷体" w:hAnsi="楷体" w:eastAsia="楷体"/>
          <w:b/>
          <w:sz w:val="30"/>
          <w:szCs w:val="30"/>
        </w:rPr>
      </w:pPr>
    </w:p>
    <w:p>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left"/>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hint="eastAsia" w:ascii="仿宋_GB2312" w:hAnsi="宋体" w:eastAsia="仿宋_GB2312"/>
                <w:sz w:val="32"/>
                <w:u w:val="single"/>
                <w:lang w:eastAsia="zh-CN"/>
              </w:rPr>
            </w:pPr>
            <w:r>
              <w:rPr>
                <w:rFonts w:hint="eastAsia" w:ascii="仿宋_GB2312" w:hAnsi="宋体" w:eastAsia="仿宋_GB2312"/>
                <w:sz w:val="32"/>
                <w:u w:val="none"/>
                <w:lang w:eastAsia="zh-CN"/>
              </w:rPr>
              <w:t>长安大学</w:t>
            </w: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23</w:t>
      </w:r>
      <w:r>
        <w:rPr>
          <w:rFonts w:hint="eastAsia" w:ascii="楷体" w:hAnsi="楷体" w:eastAsia="楷体"/>
          <w:b/>
          <w:bCs/>
          <w:sz w:val="32"/>
          <w:szCs w:val="32"/>
        </w:rPr>
        <w:t>年</w:t>
      </w:r>
      <w:r>
        <w:rPr>
          <w:rFonts w:ascii="楷体" w:hAnsi="楷体" w:eastAsia="楷体"/>
          <w:b/>
          <w:bCs/>
          <w:sz w:val="32"/>
          <w:szCs w:val="32"/>
        </w:rPr>
        <w:t>7</w:t>
      </w:r>
      <w:r>
        <w:rPr>
          <w:rFonts w:hint="eastAsia" w:ascii="楷体" w:hAnsi="楷体" w:eastAsia="楷体"/>
          <w:b/>
          <w:bCs/>
          <w:sz w:val="32"/>
          <w:szCs w:val="32"/>
        </w:rPr>
        <w:t>月</w:t>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225" w:lineRule="atLeast"/>
        <w:jc w:val="center"/>
        <w:rPr>
          <w:rFonts w:ascii="宋体" w:hAnsi="宋体"/>
          <w:sz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pPr>
              <w:rPr>
                <w:rFonts w:ascii="宋体" w:hAnsi="宋体"/>
                <w:sz w:val="24"/>
                <w:szCs w:val="24"/>
              </w:rPr>
            </w:pPr>
          </w:p>
        </w:tc>
        <w:tc>
          <w:tcPr>
            <w:tcW w:w="992" w:type="dxa"/>
            <w:gridSpan w:val="2"/>
            <w:vAlign w:val="center"/>
          </w:tcPr>
          <w:p>
            <w:pPr>
              <w:rPr>
                <w:rFonts w:ascii="宋体" w:hAnsi="宋体"/>
                <w:b/>
                <w:bCs/>
                <w:sz w:val="24"/>
                <w:szCs w:val="24"/>
              </w:rPr>
            </w:pPr>
            <w:r>
              <w:rPr>
                <w:rFonts w:hint="eastAsia" w:ascii="宋体" w:hAnsi="宋体"/>
                <w:b/>
                <w:bCs/>
                <w:sz w:val="24"/>
                <w:szCs w:val="24"/>
              </w:rPr>
              <w:t>相关</w:t>
            </w:r>
          </w:p>
          <w:p>
            <w:pPr>
              <w:rPr>
                <w:rFonts w:ascii="宋体" w:hAnsi="宋体"/>
                <w:b/>
                <w:bCs/>
                <w:sz w:val="24"/>
                <w:szCs w:val="24"/>
              </w:rPr>
            </w:pPr>
            <w:r>
              <w:rPr>
                <w:rFonts w:hint="eastAsia" w:ascii="宋体" w:hAnsi="宋体"/>
                <w:b/>
                <w:bCs/>
                <w:sz w:val="24"/>
                <w:szCs w:val="24"/>
              </w:rPr>
              <w:t>学科</w:t>
            </w:r>
          </w:p>
        </w:tc>
        <w:tc>
          <w:tcPr>
            <w:tcW w:w="4111" w:type="dxa"/>
            <w:gridSpan w:val="5"/>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pPr>
              <w:rPr>
                <w:rFonts w:ascii="宋体" w:hAnsi="宋体"/>
                <w:sz w:val="24"/>
                <w:szCs w:val="24"/>
              </w:rPr>
            </w:pPr>
          </w:p>
        </w:tc>
        <w:tc>
          <w:tcPr>
            <w:tcW w:w="5103" w:type="dxa"/>
            <w:gridSpan w:val="7"/>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244" w:type="dxa"/>
            <w:vAlign w:val="center"/>
          </w:tcPr>
          <w:p>
            <w:pPr>
              <w:jc w:val="center"/>
              <w:rPr>
                <w:rFonts w:ascii="宋体" w:hAnsi="宋体"/>
                <w:sz w:val="24"/>
                <w:szCs w:val="24"/>
              </w:rPr>
            </w:pPr>
          </w:p>
        </w:tc>
        <w:tc>
          <w:tcPr>
            <w:tcW w:w="741" w:type="dxa"/>
            <w:vAlign w:val="center"/>
          </w:tcPr>
          <w:p>
            <w:pPr>
              <w:jc w:val="center"/>
              <w:rPr>
                <w:rFonts w:ascii="宋体" w:hAnsi="宋体"/>
                <w:b/>
                <w:bCs/>
                <w:sz w:val="24"/>
                <w:szCs w:val="24"/>
              </w:rPr>
            </w:pPr>
            <w:r>
              <w:rPr>
                <w:rFonts w:hint="eastAsia" w:ascii="宋体" w:hAnsi="宋体"/>
                <w:b/>
                <w:bCs/>
                <w:sz w:val="24"/>
                <w:szCs w:val="24"/>
              </w:rPr>
              <w:t>性别</w:t>
            </w:r>
          </w:p>
        </w:tc>
        <w:tc>
          <w:tcPr>
            <w:tcW w:w="535" w:type="dxa"/>
            <w:vAlign w:val="center"/>
          </w:tcPr>
          <w:p>
            <w:pPr>
              <w:jc w:val="center"/>
              <w:rPr>
                <w:rFonts w:ascii="宋体" w:hAnsi="宋体"/>
                <w:sz w:val="24"/>
                <w:szCs w:val="24"/>
              </w:rPr>
            </w:pPr>
          </w:p>
        </w:tc>
        <w:tc>
          <w:tcPr>
            <w:tcW w:w="457" w:type="dxa"/>
            <w:vAlign w:val="center"/>
          </w:tcPr>
          <w:p>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pPr>
              <w:jc w:val="center"/>
              <w:rPr>
                <w:rFonts w:ascii="宋体" w:hAnsi="宋体"/>
                <w:sz w:val="24"/>
                <w:szCs w:val="24"/>
              </w:rPr>
            </w:pPr>
          </w:p>
        </w:tc>
        <w:tc>
          <w:tcPr>
            <w:tcW w:w="1276" w:type="dxa"/>
            <w:gridSpan w:val="2"/>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pPr>
              <w:jc w:val="center"/>
              <w:rPr>
                <w:rFonts w:ascii="宋体" w:hAnsi="宋体"/>
                <w:b/>
                <w:bCs/>
                <w:sz w:val="24"/>
                <w:szCs w:val="24"/>
              </w:rPr>
            </w:pPr>
            <w:r>
              <w:rPr>
                <w:rFonts w:hint="eastAsia" w:ascii="宋体" w:hAnsi="宋体"/>
                <w:b/>
                <w:bCs/>
                <w:sz w:val="24"/>
                <w:szCs w:val="24"/>
              </w:rPr>
              <w:t>职称</w:t>
            </w:r>
          </w:p>
          <w:p>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研究</w:t>
            </w:r>
          </w:p>
          <w:p>
            <w:pPr>
              <w:jc w:val="center"/>
              <w:rPr>
                <w:rFonts w:ascii="宋体" w:hAnsi="宋体"/>
                <w:b/>
                <w:bCs/>
                <w:sz w:val="24"/>
                <w:szCs w:val="24"/>
              </w:rPr>
            </w:pPr>
            <w:r>
              <w:rPr>
                <w:rFonts w:hint="eastAsia" w:ascii="宋体" w:hAnsi="宋体"/>
                <w:b/>
                <w:bCs/>
                <w:sz w:val="24"/>
                <w:szCs w:val="24"/>
              </w:rPr>
              <w:t>专长</w:t>
            </w:r>
          </w:p>
        </w:tc>
        <w:tc>
          <w:tcPr>
            <w:tcW w:w="1102" w:type="dxa"/>
            <w:vAlign w:val="center"/>
          </w:tcPr>
          <w:p>
            <w:pPr>
              <w:jc w:val="center"/>
              <w:rPr>
                <w:rFonts w:ascii="宋体" w:hAnsi="宋体"/>
                <w:b/>
                <w:bCs/>
                <w:sz w:val="24"/>
                <w:szCs w:val="24"/>
              </w:rPr>
            </w:pPr>
            <w:r>
              <w:rPr>
                <w:rFonts w:hint="eastAsia" w:ascii="宋体" w:hAnsi="宋体"/>
                <w:b/>
                <w:bCs/>
                <w:sz w:val="24"/>
                <w:szCs w:val="24"/>
              </w:rPr>
              <w:t>手机</w:t>
            </w:r>
          </w:p>
          <w:p>
            <w:pPr>
              <w:jc w:val="center"/>
              <w:rPr>
                <w:rFonts w:ascii="宋体" w:hAnsi="宋体"/>
                <w:b/>
                <w:bCs/>
                <w:sz w:val="24"/>
                <w:szCs w:val="24"/>
              </w:rPr>
            </w:pPr>
            <w:r>
              <w:rPr>
                <w:rFonts w:hint="eastAsia" w:ascii="宋体" w:hAnsi="宋体"/>
                <w:b/>
                <w:bCs/>
                <w:sz w:val="24"/>
                <w:szCs w:val="24"/>
              </w:rPr>
              <w:t>号码</w:t>
            </w:r>
          </w:p>
        </w:tc>
        <w:tc>
          <w:tcPr>
            <w:tcW w:w="1591" w:type="dxa"/>
            <w:vAlign w:val="center"/>
          </w:tcPr>
          <w:p>
            <w:pPr>
              <w:jc w:val="center"/>
              <w:rPr>
                <w:rFonts w:ascii="宋体" w:hAnsi="宋体"/>
                <w:b/>
                <w:bCs/>
                <w:sz w:val="24"/>
                <w:szCs w:val="24"/>
              </w:rPr>
            </w:pPr>
            <w:r>
              <w:rPr>
                <w:rFonts w:hint="eastAsia" w:ascii="宋体" w:hAnsi="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pPr>
              <w:rPr>
                <w:rFonts w:ascii="宋体" w:hAnsi="宋体"/>
                <w:sz w:val="24"/>
                <w:szCs w:val="24"/>
              </w:rPr>
            </w:pPr>
          </w:p>
        </w:tc>
        <w:tc>
          <w:tcPr>
            <w:tcW w:w="5103" w:type="dxa"/>
            <w:gridSpan w:val="7"/>
            <w:vAlign w:val="center"/>
          </w:tcPr>
          <w:p>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pPr>
              <w:rPr>
                <w:rFonts w:ascii="宋体" w:hAnsi="宋体"/>
                <w:sz w:val="24"/>
                <w:szCs w:val="24"/>
              </w:rPr>
            </w:pPr>
          </w:p>
        </w:tc>
      </w:tr>
    </w:tbl>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pPr>
              <w:keepNext w:val="0"/>
              <w:keepLines w:val="0"/>
              <w:pageBreakBefore w:val="0"/>
              <w:widowControl w:val="0"/>
              <w:kinsoku/>
              <w:wordWrap/>
              <w:overflowPunct/>
              <w:topLinePunct w:val="0"/>
              <w:autoSpaceDE/>
              <w:autoSpaceDN/>
              <w:bidi w:val="0"/>
              <w:adjustRightInd w:val="0"/>
              <w:snapToGrid/>
              <w:spacing w:line="328" w:lineRule="atLeast"/>
              <w:textAlignment w:val="baseline"/>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业务费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r>
              <w:rPr>
                <w:color w:val="FF0000"/>
              </w:rPr>
              <w:t>50</w:t>
            </w:r>
            <w:r>
              <w:rPr>
                <w:rFonts w:hint="eastAsia"/>
                <w:color w:val="FF0000"/>
              </w:rPr>
              <w:t>万元及以下部分为</w:t>
            </w:r>
            <w:r>
              <w:rPr>
                <w:color w:val="FF0000"/>
              </w:rPr>
              <w:t>40%</w:t>
            </w:r>
            <w:r>
              <w:rPr>
                <w:rFonts w:hint="eastAsia"/>
                <w:color w:val="FF0000"/>
              </w:rPr>
              <w:t>，超过</w:t>
            </w:r>
            <w:r>
              <w:rPr>
                <w:color w:val="FF0000"/>
              </w:rPr>
              <w:t>50</w:t>
            </w:r>
            <w:r>
              <w:rPr>
                <w:rFonts w:hint="eastAsia"/>
                <w:color w:val="FF0000"/>
              </w:rPr>
              <w:t>万元的部分为</w:t>
            </w:r>
            <w:r>
              <w:rPr>
                <w:color w:val="FF0000"/>
              </w:rPr>
              <w:t>30%</w:t>
            </w:r>
            <w:r>
              <w:rPr>
                <w:rFonts w:hint="eastAsia"/>
                <w:color w:val="FF0000"/>
              </w:rPr>
              <w:t>。例如，申请经费总额为</w:t>
            </w:r>
            <w:r>
              <w:rPr>
                <w:color w:val="FF0000"/>
              </w:rPr>
              <w:t>50</w:t>
            </w:r>
            <w:r>
              <w:rPr>
                <w:rFonts w:hint="eastAsia"/>
                <w:color w:val="FF0000"/>
              </w:rPr>
              <w:t>万元，则间接费用为</w:t>
            </w:r>
            <w:r>
              <w:rPr>
                <w:color w:val="FF0000"/>
              </w:rPr>
              <w:t>50</w:t>
            </w:r>
            <w:r>
              <w:rPr>
                <w:rFonts w:hint="eastAsia"/>
                <w:color w:val="FF0000"/>
              </w:rPr>
              <w:t>×</w:t>
            </w:r>
            <w:r>
              <w:rPr>
                <w:color w:val="FF0000"/>
              </w:rPr>
              <w:t>40%=20</w:t>
            </w:r>
            <w:r>
              <w:rPr>
                <w:rFonts w:hint="eastAsia"/>
                <w:color w:val="FF0000"/>
              </w:rPr>
              <w:t>（万元）；申请经费总额为</w:t>
            </w:r>
            <w:r>
              <w:rPr>
                <w:color w:val="FF0000"/>
              </w:rPr>
              <w:t>80</w:t>
            </w:r>
            <w:r>
              <w:rPr>
                <w:rFonts w:hint="eastAsia"/>
                <w:color w:val="FF0000"/>
              </w:rPr>
              <w:t>万元，则间接费用为</w:t>
            </w:r>
            <w:r>
              <w:rPr>
                <w:color w:val="FF0000"/>
              </w:rPr>
              <w:t>50</w:t>
            </w:r>
            <w:r>
              <w:rPr>
                <w:rFonts w:hint="eastAsia"/>
                <w:color w:val="FF0000"/>
              </w:rPr>
              <w:t>×</w:t>
            </w:r>
            <w:r>
              <w:rPr>
                <w:color w:val="FF0000"/>
              </w:rPr>
              <w:t>40%+</w:t>
            </w:r>
            <w:r>
              <w:rPr>
                <w:rFonts w:hint="eastAsia"/>
                <w:color w:val="FF0000"/>
              </w:rPr>
              <w:t>（</w:t>
            </w:r>
            <w:r>
              <w:rPr>
                <w:color w:val="FF0000"/>
              </w:rPr>
              <w:t>80-50</w:t>
            </w:r>
            <w:r>
              <w:rPr>
                <w:rFonts w:hint="eastAsia"/>
                <w:color w:val="FF0000"/>
              </w:rPr>
              <w:t>）×</w:t>
            </w:r>
            <w:r>
              <w:rPr>
                <w:color w:val="FF0000"/>
              </w:rPr>
              <w:t>30%=29</w:t>
            </w:r>
            <w:r>
              <w:rPr>
                <w:rFonts w:hint="eastAsia"/>
                <w:color w:val="FF0000"/>
              </w:rPr>
              <w:t>（万元）【</w:t>
            </w:r>
            <w:r>
              <w:rPr>
                <w:rFonts w:hint="eastAsia"/>
                <w:b/>
                <w:color w:val="FF0000"/>
              </w:rPr>
              <w:t>正式填报时请删去红色说明文字</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rPr>
                <w:rFonts w:hint="eastAsia" w:eastAsia="宋体"/>
                <w:lang w:val="en-US" w:eastAsia="zh-CN"/>
              </w:rPr>
            </w:pPr>
            <w:r>
              <w:rPr>
                <w:rFonts w:hint="eastAsia"/>
                <w:lang w:val="en-US" w:eastAsia="zh-CN"/>
              </w:rPr>
              <w:t>0</w:t>
            </w: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2023</w:t>
            </w:r>
            <w:r>
              <w:rPr>
                <w:rFonts w:hint="eastAsia"/>
                <w:bCs/>
              </w:rPr>
              <w:t>年</w:t>
            </w:r>
          </w:p>
        </w:tc>
        <w:tc>
          <w:tcPr>
            <w:tcW w:w="1701" w:type="dxa"/>
            <w:shd w:val="clear" w:color="auto" w:fill="auto"/>
            <w:vAlign w:val="center"/>
          </w:tcPr>
          <w:p>
            <w:pPr>
              <w:jc w:val="center"/>
              <w:rPr>
                <w:bCs/>
              </w:rPr>
            </w:pPr>
            <w:r>
              <w:rPr>
                <w:rFonts w:hint="eastAsia"/>
                <w:bCs/>
              </w:rPr>
              <w:t>2</w:t>
            </w:r>
            <w:r>
              <w:rPr>
                <w:bCs/>
              </w:rPr>
              <w:t>024</w:t>
            </w:r>
            <w:r>
              <w:rPr>
                <w:rFonts w:hint="eastAsia"/>
                <w:bCs/>
              </w:rPr>
              <w:t>年</w:t>
            </w:r>
          </w:p>
        </w:tc>
        <w:tc>
          <w:tcPr>
            <w:tcW w:w="1672" w:type="dxa"/>
            <w:shd w:val="clear" w:color="auto" w:fill="auto"/>
            <w:vAlign w:val="center"/>
          </w:tcPr>
          <w:p>
            <w:pPr>
              <w:jc w:val="center"/>
              <w:rPr>
                <w:bCs/>
              </w:rPr>
            </w:pPr>
            <w:r>
              <w:rPr>
                <w:bCs/>
              </w:rPr>
              <w:t>2025</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rPr>
          <w:rFonts w:hint="eastAsia"/>
        </w:rPr>
        <w:t>注：研究经费使用范围参照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bookmarkStart w:id="7" w:name="_GoBack"/>
            <w:bookmarkEnd w:id="7"/>
          </w:p>
          <w:p>
            <w:pPr>
              <w:autoSpaceDE w:val="0"/>
              <w:autoSpaceDN w:val="0"/>
              <w:spacing w:line="360" w:lineRule="auto"/>
              <w:ind w:firstLine="560" w:firstLineChars="200"/>
              <w:jc w:val="left"/>
            </w:pPr>
            <w:r>
              <w:rPr>
                <w:rFonts w:hint="eastAsia" w:ascii="楷体" w:hAnsi="楷体" w:eastAsia="楷体"/>
                <w:sz w:val="28"/>
                <w:szCs w:val="28"/>
              </w:rPr>
              <w:t>《投标评审书》的填报内容属实，首席专家和主要研究人员的政治业务素质适合承担本课题的研究工作，本单位能够为本项目的顺利开展提供所需要的时间和条件，同意申报。</w:t>
            </w: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lang w:val="en-US" w:eastAsia="zh-CN"/>
              </w:rPr>
              <w:t>2023</w:t>
            </w:r>
            <w:r>
              <w:rPr>
                <w:rFonts w:hint="eastAsia"/>
              </w:rPr>
              <w:t>年</w:t>
            </w:r>
            <w:r>
              <w:rPr>
                <w:rFonts w:hint="eastAsia"/>
                <w:lang w:val="en-US" w:eastAsia="zh-CN"/>
              </w:rPr>
              <w:t>8</w:t>
            </w:r>
            <w:r>
              <w:rPr>
                <w:rFonts w:hint="eastAsia"/>
              </w:rPr>
              <w:t>月</w:t>
            </w:r>
            <w:r>
              <w:rPr>
                <w:rFonts w:hint="eastAsia"/>
                <w:lang w:val="en-US" w:eastAsia="zh-CN"/>
              </w:rPr>
              <w:t>21</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60" w:lineRule="auto"/>
              <w:ind w:firstLine="560" w:firstLineChars="200"/>
              <w:jc w:val="left"/>
              <w:rPr>
                <w:rFonts w:ascii="楷体" w:hAnsi="楷体" w:eastAsia="楷体"/>
                <w:sz w:val="28"/>
                <w:szCs w:val="28"/>
              </w:rPr>
            </w:pPr>
            <w:r>
              <w:rPr>
                <w:rFonts w:hint="eastAsia" w:ascii="楷体" w:hAnsi="楷体" w:eastAsia="楷体"/>
                <w:sz w:val="28"/>
                <w:szCs w:val="28"/>
              </w:rPr>
              <w:t>我校已对《投标评审书》内容做真实性审查，同意承担本项目的管理任务和信誉保证，保证首席专家和主要研究人员在项目研究周期内有充足的研究时间，并为确保项目顺利实施而制定有《长安大学科研项目经费（人文社科类）管理办法》等特殊政策措施。</w:t>
            </w: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w:t>
            </w:r>
            <w:r>
              <w:rPr>
                <w:rFonts w:hint="eastAsia"/>
                <w:lang w:val="en-US" w:eastAsia="zh-CN"/>
              </w:rPr>
              <w:t>2023</w:t>
            </w:r>
            <w:r>
              <w:rPr>
                <w:rFonts w:hint="eastAsia"/>
              </w:rPr>
              <w:t>年</w:t>
            </w:r>
            <w:r>
              <w:rPr>
                <w:rFonts w:hint="eastAsia"/>
                <w:lang w:val="en-US" w:eastAsia="zh-CN"/>
              </w:rPr>
              <w:t>8</w:t>
            </w:r>
            <w:r>
              <w:rPr>
                <w:rFonts w:hint="eastAsia"/>
              </w:rPr>
              <w:t>月</w:t>
            </w:r>
            <w:r>
              <w:rPr>
                <w:rFonts w:hint="eastAsia"/>
                <w:lang w:val="en-US" w:eastAsia="zh-CN"/>
              </w:rPr>
              <w:t>21</w:t>
            </w:r>
            <w:r>
              <w:rPr>
                <w:rFonts w:hint="eastAsia"/>
              </w:rPr>
              <w:t>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1MjI4ZjI5OGI2MzUxODIwNGFlMmM3ZWE3NjI5NDg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02ED6199"/>
    <w:rsid w:val="5A8D10D0"/>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Times New Roman" w:hAnsi="Times New Roman" w:eastAsia="宋体" w:cs="Times New Roman"/>
      <w:b/>
      <w:bCs/>
      <w:kern w:val="44"/>
      <w:sz w:val="44"/>
      <w:szCs w:val="44"/>
    </w:rPr>
  </w:style>
  <w:style w:type="paragraph" w:customStyle="1" w:styleId="17">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BE6-C3D3-4405-9C08-9D214DCF6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2601</Words>
  <Characters>2677</Characters>
  <Lines>24</Lines>
  <Paragraphs>6</Paragraphs>
  <TotalTime>0</TotalTime>
  <ScaleCrop>false</ScaleCrop>
  <LinksUpToDate>false</LinksUpToDate>
  <CharactersWithSpaces>2971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2019-07-10T00:52:00Z</dcterms:created>
  <dc:creator>haize zhang</dc:creator>
  <cp:lastModifiedBy>Lenovo</cp:lastModifiedBy>
  <cp:lastPrinted>2023-06-02T07:32:00Z</cp:lastPrinted>
  <dcterms:modified xsi:type="dcterms:W3CDTF">2023-07-13T07:27:06Z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8D5C902E3FD0415493D86223D8A44D03_12</vt:lpwstr>
  </property>
</Properties>
</file>